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Рекомендации по образовательным программам и методикам формирования антитеррористической идеологии у школьников и учащихся средних специальных и высших учебных заведений в регионах со сложной обстановкой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Целью предлагаемых рекомендаций по специальным образовательным программам и методикам антитеррористической направленности является формирование антитеррористической идеологии (АТИ) у школьников и учащихся средних специальных и высших учебных заведений, в реализации которых должны учитываться образовательные, половозрастные, этнические, конфессиональные и другие особенности. Данная разработка была выполнена в 2011 г. Институтом социологии РАН совместно со Ставропольским государственным университетом.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Разработка программ и методик проходила по четырем направлениям: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1. разработка и экспериментальная апробация пакета специальных программ и методик по вопросам антитеррористического воспитания учащихся средней школы (старшеклассников);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2. разработка и экспериментальная апробация пакета специальных программ и методик по вопросам антитеррористического воспитания учащихся учреждений среднего профессионального образования;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3. разработка и апробация пакета специальных программ и методик по вопросам антитеррористического воспитания студентов учреждений высшего профессионального образования;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4. разработка и экспериментальная апробация программ тренингов по вопросам антитеррористического воспитания учащихся средней школы, учащихся учреждений среднего профессионального образования и студентов учреждений высшего профессионального образования.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Разработаны три основных учебных спецкурса - по одному для каждой категории учащейся молодежи (школьники, учащиеся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ССУЗов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и студенты ВУЗов) и, соответственно, для каждого типа учебного заведения (лицей, колледж (техникум), ВУЗ), включающих учебную программу, учебно-методическое пособие, список учебной литературы и электронных ресурсов по теме.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Для ВУЗов был разработан курс "Идеологическое противостояние терроризму", рассчитанный на 1 семестр (48 часов) для студентов 2 (3) курса обучения с последующим формированием из числа студентов актива антитеррористической пропаганды. Для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ССУЗов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- курс "Идеологические основы противодействия терроризму", рассчитанный на 1 семестр (34 часа). Для средних школ - курс "Общие основы противодействия терроризму", рассчитанный на 1 учебный год (34 часа, 1 урок в неделю).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В порядке апробации этих курсов проведены занятия в рамках близких по тематике курсов "Основы безопасности жизнедеятельности" и "Безопасность жизнедеятельности", а также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тренинговые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занятия.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Разработка учебно-методических материалов и организация экспериментальных занятий осуществлены в соответствие с современной парадигмой образования, согласно которой в качестве интегрального социально-личностно-поведенческого результата образования в настоящее время выступает "компетенция /компетентность" человека.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Компетентностный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подход ориентирует на построение учебного процесса сообразно желаемого (программируемого) результата образования: в учебную программу или курс изначально закладываются отчётливые и сопоставимые параметры описания (дидактические единицы) того, что студент должен знать и уметь "на выходе".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Необходимость введения в учебный процесс разработанных специальных курсов обусловлена следующими соображениями. Во-первых, в условиях роста экстремизма и возрастания террористических угроз именно молодежь становится основной "группой риска", следовательно, задача по профилактике экстремистских настроений в молодежной среде становится чрезвычайно важной. Во-вторых, уровень знаний учащихся по основным проблемам, связанным с феноменами экстремизма и терроризма, явно недостаточен. В-третьих, школьники и студенты,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Для апробации и введения в воспитательную практику разработанных УМК в качестве базовых образовательных учреждений были определены: школа-лицей № 35 г. Ставрополя (учебно-методический комплекс для общеобразовательных школ), Ставропольский кооперативный техникум-колледж коммерции и права (учебно-методический комплекс для учреждений среднего профессионального образования), Ставропольский государственный университет (учебно-методический комплекс для вузов).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В данных образовательных учреждениях были выбраны классы и учебные группы (в школе - 10-й класс, в техникуме и вузе - 2-е курсы), имеющие типичный для регионального состава учащейся и студенческой молодежи половозрастной, многонациональный и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поликонфессиональный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состав. В учебных группах были проведены комплексы разовых образовательно-воспитательных мероприятий вводного характера: развернутые лекционные занятия (4 часа), тренинги (4 часа), тематические встречи с работниками правоохранительных органов, обсуждения материалов СМИ и Интернета. В вузе была проведена студенческая конференция с презентацией и обсуждением материалов курсовых работ антитеррористической направленности. Кроме того, было обеспечено участие актива данных групп в общегородском мероприятии ("Ставрополь 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-г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ород межнационального согласия").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Проведенная подготовка специальных программ и методик антитеррористического образования и воспитания, их апробация в среде учащейся и студенческой молодежи в базовых учебных заведениях может </w:t>
      </w: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>стать основой для выработки научно-практических рекомендаций для других образовательных учреждений, органов государственного и муниципального управления в регионах со сложной обстановкой.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Актуальной при этом остается задача подбора и специальной подготовки преподавателей по вышеуказанным программам и методикам.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Рекомендуемые специальные программы по антитеррористическому образованию и воспитанию учащейся и студенческой молодежи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I. Общие основы противодействия терроризму. Программа курса для учащихся средней школы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Объем занятий: всего 34 ч.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Для 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Курс "Общие основы противодействия терроризму" предназначен для школьников 10-11 классов. Целью курса является формирование коммуникативной, социально-психологической, социально-правовой, информационной и социально-личностной компетенций.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Достижение поставленной цели предполагает решение ряда теоретических, практических и воспитательных задач.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К теоретическим задачам относится формирование коммуникативной, информационной компетентности, которые заключаются: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в уважительном отношении к разным этнокультурам и религиям (коммуникативная компетентность);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в знании основных рисков и угроз национальной безопасности России (информационная компетентность).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В практические задачи курса входит: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знание конституционных прав и обязанностей граждан, правовых основ обеспечения безопасности (социально-правовая компетентность);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знание нормативно-правовой базы противодействия терроризму (социально-правовая компетентность);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умение критически оценивать информацию, отражающую проявления терроризма в России и в мире в целом (информационная компетентность);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повышение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стрессоустойчивости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за счет развития субъектных свойств личности (социально-психологическая компетентность).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Воспитательные задачи связаны с формированием социально-личностных компетенций, состоящих: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в принятии различий и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мультикультурности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, готовности и способности взаимодействовать в поликультурной и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инокультурной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среде;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в формировании гражданственности и социальной активности.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В учебном процессе предполагается использовать следующие интерактивные формы и методы обучения: коммуникативно-диалоговые (дискуссия), имитационно-игровые (ролевые игры), проблемно-поисковые (урок-исследование, разработка и защита творческих проектов), рефлексивные (тренинги коммуникативного и рефлексивного характера) и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инфокаммуникационные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spellStart"/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слайд-лекции</w:t>
      </w:r>
      <w:proofErr w:type="spellEnd"/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). Итоговая форма контроля - конференция.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Тематический план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7"/>
        <w:gridCol w:w="3823"/>
        <w:gridCol w:w="2011"/>
        <w:gridCol w:w="2228"/>
        <w:gridCol w:w="1159"/>
      </w:tblGrid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Темы курса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Лекционные занятия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Цели, задачи и основные понятия курса "Общие основы противодействия терроризму". Обзор информационных ресурсов по проблематике курса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Терроризм как глобальная проблема современности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Зарубежный опыт противодействия терроризму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Экстремизм и терроризм как угрозы национальной безопасности России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Основы антитеррористической политики российского государства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Роль информационной среды в противодействии терроризму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личности в условиях террористической угрозы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Культура межнационального общения как фактор противодействия терроризму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41569" w:rsidRPr="00D756BC" w:rsidTr="00450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69" w:rsidRPr="00D756BC" w:rsidRDefault="00741569" w:rsidP="004503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756BC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Содержание курса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1. Цели, задачи и основные понятия курса "Общие основы противодействия терроризму". Обзор информационных ресурсов по проблематике курса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Курс "Общие основы противодействия терроризму", его основное содержание, цели и задачи. 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Основные понятия курса: терроризм, международный терроризм, сепаратизм, экстремизм, террористическая угроза, террористический акт, информационная среда, национальная безопасность, безопасность личности, культура межнационального общения.</w:t>
      </w:r>
      <w:proofErr w:type="gramEnd"/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Обзор информационных ресурсов по проблематике курса. Печатные ресурсы: 1) нормативные документы; 2) монографии, статьи, публицистика. Электронные ресурсы: основные Интернет-ресурсы по проблематике курса, их типология, направленность и практическая значимость.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2. Терроризм как глобальная проблема современности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Терроризм как особый тип войны в XXI веке. Причины возникновения терроризма: политические, социально-экономические, духовные. Виды терроризма: революционный, политический, националистический, религиозный, информационный. Цели террористической деятельности. Последствия террористической деятельности.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Особенности современного терроризма. Глобализация террористических угроз. Современные террористические организации, их идеология, источники финансирования.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3. Зарубежный опыт противодействия терроризму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Международный терроризм как вызов безопасности мирового сообщества. Межгосударственное сотрудничество и его роль в борьбе с терроризмом.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Роль ООН в выработке и реализации стандартов в сфере предупреждения и пресечения терроризма. Глобальная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контртеррористическая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стратегия ООН, ее задачи. Целевая группа по осуществлению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контртеррористической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стратегии (ЦГОКС): цели, задачи, функции.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>Конвенция Совета Европы "О предупреждении терроризма" (27 января 1977 г.); Международная конвенция о борьбе с финансированием терроризма (9 декабря 1999 г.). Шанхайская Конвенция о борьбе с терроризмом, сепаратизмом и экстремизмом (15 июня 2001 г.).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Опыт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контртеррористической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деятельности спецслужб Израиля и США. Деятельность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Антитерроритстического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центра государств-участников Содружества Независимых Государств.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4. Экстремизм и терроризм как угрозы национальной безопасности России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Экстремизм как угроза национальной безопасности и целостности Российской Федерации. Рост проявлений экстремизма в современной России. Виды экстремизма: националистический, политический, религиозный, экологический, экономический. Экстремизм и терроризм, их характерные черты. Терроризм как крайняя форма проявления экстремизма.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Политические, экономические, социальные,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культурно-цивилизационные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и идеологические причины возрастания террористических угроз в современной России. Хроника террористических актов на территории постсоветской России.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Северный Кавказ как сфера интересов международного терроризма. Террористическое подполье на Северном Кавказе и его идеология.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5. Основы антитеррористической политики российского государства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Государственная стратегия противодействия терроризму. Задачи по реализации стратегии. Основные принципы противодействия терроризму в Российской Федерации. Законодательная и нормативно-правовая база борьбы с терроризмом в России.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Органы государства, осуществляющие противодействие терроризму, их компетенции, задачи и функции. Национальный антитеррористический комитет. Роль гражданского общества, политических партий, общественных организаций и объединений в борьбе с терроризмом.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Государственная идеология противодействия терроризму. Формы и методы противодействия терроризму: профилактика терроризма, борьба с терроризмом, минимизация и (или) ликвидация последствий проявлений терроризма, создание антитеррористической идеологии.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6. Роль информационной среды в противодействии терроризму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Возрастание роли информации в современном мире. Формирование информационной среды и информационного общества. Россия как часть глобального информационного общества.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Глобальная информационная среда и ее роль в противодействии терроризму. Новые информационные технологии в противодействии </w:t>
      </w: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>терроризму. Роль средств массовой информации в формировании негативного образа террориста и негативного отношения общества к феномену терроризма. Российские информационные ресурсы по проблемам противодействия терроризму, их воздействие на общественное мнение.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7. Безопасность личности в условиях террористической угрозы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Терроризм как угроза мирному населению. Обеспечение безопасности граждан России с учетом террористических угроз глобального характера. Функционирование государства и общества в режиме повышенной террористической опасности.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Культура безопасности жизнедеятельности. Меры личной безопасности в условиях террористических угроз. Правила поведения при обнаружении подозрительных предметов. Реагирование на террористические атаки с применением химического, биологического, радиологического и ядерного оружия. Способы противостояния стрессовым факторам.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8. Культура межнационального общения как фактор противодействия терроризму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Межнациональное общение и культура межнационального общения. Межнациональные отношения в современной России: проблемы и перспективы. Факторы формирования культуры межнационального общения. Культура межнационального общения в современной России.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Культура межнационального общения как условие обеспечения межэтнического согласия и диалога в Российской Федерации. Формирование культуры межнационального общения в молодежной среде как фактор выработки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антиэкстремистских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и антитеррористических установок сознания и поведения.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b/>
          <w:bCs/>
          <w:color w:val="000000"/>
          <w:sz w:val="28"/>
          <w:szCs w:val="28"/>
        </w:rPr>
        <w:t>Основная литература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Основы противодействия терроризму: учеб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 xml:space="preserve">особие для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>. учеб. заведений / под ред. Я.Д. Вишнякова. - М.: Издательский центр "Академия", 2006.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Сыромятников И.В. Терроризм - зло: учебное пособие для учащихся старшей ступени общеобразовательных учреждений / Под ред. А.Г.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Караяни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>. - М.: СГА, 2008.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литература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Аннан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К. Единство в борьбе с терроризмом: рекомендации по глобальной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контртеррористической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стратегии // Безопасность Евразии. -2007. - № 1. - С. 101-152.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Антонян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Ю.М.,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Белокуров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Г.И., Боковиков А.К. Природа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этнорелигиозного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терроризма./ Под ред. Ю.М.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Антоняна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>. - М.: Аспект-Пресс, 2008.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Асильдаров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А.Ч. Правовое государство: проблемы противодействия терроризму // Российский следователь. - 2008. - № 21. - С. 17-19.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Атаваджиев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С.А. Общественное сознание и гражданская позиция как элемент системы мер по противодействию терроризму // Вестник Пятигорского государственного лингвистического университета. - 2008. - № 2. - С. 284-286.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5. Багдасарян С.Д. К вопросу о терроризме: историко-правовой аспект // История и историки в контексте времени. - 2007. - № 5. - С. 110-122.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Батюк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В.И. Международное сообщество в борьбе с терроризмом: проблемы структуризации // Вестник Российского университета дружбы народов. Серия: Политология. - 2008. - № 1. - С. 5-19.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Боташева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А.К. Современный международный терроризм: детерминация и пути проявления: Монография. - Ставрополь: Возрождение, 2009.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8. Будущее - без терроризма, терроризм - без будущего // Национальные интересы: приоритеты и безопасность. - 2007. - № 8. - С. 7175.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9. Булавин В. НАК - коллективный инструмент в противодействии терроризму // Родина. - 2007. - № 12. - С. 133-137.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10. Вольхин С.Н.,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Ляшко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В.Г., Снегирев А.В., Щербаков В.А. Основы защиты от терроризма. - М.: Дрофа, 2007.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11.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Голубин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Р. В., Грачев С. И. Место средств массовой коммуникации в борьбе с терроризмом // Вестник Нижегородского университета им. Н.И. Лобачевского. - 2007. - № 3. - С. 218-223.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12. Горбунов Ю.С. Тенденции и проблемы международно-правового регулирования противодействия терроризму // Государственная служба. -2007. - № 2. - С. 39-45.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13. Горбунов Ю. С. О некоторых проблемах совершенствования правового регулирования противодействия терроризму // Журнал российского права. - 2008. - № 7. - С. 3-11.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14.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Грецова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Е. Е. Международное право об ограничениях прав и свобод человека в интересах обеспечения общественной безопасности и противодействия терроризму // Право и государство: теория и практика. -2008. - № 5. - С. 105-109.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15. Григорьев А. Научное и законодательное представление о терроризме в России // Государственная служба. - 2008. - Т.4. - С. 128-130.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16.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Гурулёв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Д. Проблемы борьбы с терроризмом // Законность. - 2007. -№ 6. - С. 7-10.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17. Данилов С.Ю. Борьба с терроризмом: правовой опыт Канады // История государства и права. - 2009. - № 2. - С. 38-40.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18. Журавель В.П., Шевченко В.Г. О терроризме,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террорологии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и антитеррористической деятельности. Энциклопедический словарь. - Изд-во </w:t>
      </w: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>"ТОМ", 2007.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19. Зарубин С.В. К вопросу об оценке эффективности мероприятий по противодействию информационному терроризму // Вестник Воронежского института МВД России. - 2008. - № 4. - С. 118-122.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20.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Засурский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Я.Н.,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Вартанова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Е.Л., Боровик Г.А., Рихтер А.Г., Кузнецов Д.Ю. Борьба с терроризмом и свобода слова //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Медиаскоп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>. - 2007. -№ 2. - С. 1-10.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21.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Змеевский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А.В. Важный вклад Совета Европы в борьбу с терроризмом // Московский журнал международного права. - 2007. - № 1. - С. 46-64.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22. Иванова Д.И. Антитеррористическая политика ООН и стратегия контроля над международным терроризмом // Право и политика. - 2008. - № 11. - С. 2710-2715.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23. Иванова Э.М. Сотрудничество государства и общества 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-к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онцептуальный принцип борьбы с терроризмом // Национальные интересы: приоритеты и безопасность. - 2007. - № 8. - С. 68-70.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24.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Игнатовский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О.М.,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Игнатевский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М.О., Костромин В.И., Ковалёв Л.П.,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Улеватый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О.В. Информационно-психологические и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идеологческие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проблемы разработки компьютеризованных систем противодействия терроризму в Российской Федерации // Информационные войны. - 2007. - № 4. - С. 88-102.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25.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Игнатовский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О.М.,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Игнатовский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М.О., Ковалёв В.И., Малков С.Ю. Основы "человеко-машинного" проектирования государственной системы противодействия терроризму // Стратегическая стабильность. - 2008. - № 2. - С. 11-22.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26. Каримов Р.Р. Правовые основы сотрудничества госуда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рств в б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орьбе с международным терроризмом // Правовое государство: Теория и практика. - 2009. - Т. 15. - № 1. - С. 37-41.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27.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Касютин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Д.Л. Особенности участия органов местного самоуправления в мероприятиях, по противодействию терроризму и экстремистской деятельности в Российской Федерации // Пробелы в Российском законодательстве. - 2008. - № 2. - С. 45-46.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28. Кафтан В. Противодействие международному терроризму в условиях глобализации // Безопасность Евразии. - 2007. - № 3. - С. 537-542.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29.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Кинжибаев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Д. О противодействии терроризму в России // Закон и право. - 2007. - № 9. - С. 101-103.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30.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Кофанов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А.В. Нормативно-правовое обеспечение противодействия терроризму в странах мира: некоторые теоретические и практические аспекты // Криминологический журнал Байкальского государственного университета экономики и права. - 2008. - № 1. - С. 34-43.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31. Кудин В.А. Правовое регулирование противодействия терроризму: </w:t>
      </w: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>проблемы и пути решения // Проблемы правоохранительной деятельности. - 2007. - № 1. - С. 53-56.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32. Куликов А.С. Борьба с терроризмом как важнейшая задача обеспечения безопасности страны // Вестник академии военных наук. - 2007. № 1. - С. 47-50.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33. Лебедев М. Международное сотрудничество в борьбе с терроризмом: роль бизнеса // Мировая экономика и международные отношения. - 2007. - № 3. - С. 47-53.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34. Логинов Е.Л. Проблемы противодействия информационному терроризму // Национальные интересы: приоритеты и безопасность. - 2008. - № 4. - С. 72-76.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35.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Метелёв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С.,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Здриковский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В. Совершенствование законодательной основы противодействия терроризму в современной России // Закон и право. 2007. - № 4. - С. 32-35.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36.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Москалькова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Т.Н. Международно-правовая деятельность России в области противодействия терроризму // Национальные интересы: приоритеты и безопасность. - 2007. - № 5. - С. 63-64.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37.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Мукашев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С.И. Международно-правовое сотрудничество госуда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рств в б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орьбе с международным терроризмом // Московский журнал международного права. - 2008. - № 3. - С. 114-126.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38.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Муминов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А.И. К вопросу о способах противодействия терроризму как одному из проявлений экстремизма // Социология образования. - 2007. - № 6. - С. 35-40.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39.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Нардина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О. Законодательство о противодействии терроризму. Проблема формирования понятия "терроризм" // Закон и право. - 2008. - № 5. - С. 44-45.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40.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Нардина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О.В. Общегосударственная антитеррористическая стратегия: культурно -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мировозренческие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меры противодействия терроризму // Культура: Управление, экономика, право. - 2007. - № 1. - С. 32-36.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41. Носенко В. Борьба с международным терроризмом и мусульманский мир // Россия и мусульманский мир. - 2007. - № 7. - С. 126-136.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42. Павлова В. ФРГ: опыт и стратегия борьбы с международным терроризмом // Мировая экономика и международные отношения. - 2007. - № 9. - С. 59-68.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43. Полунина И.Е. Полномочия главы российского государства в сфере противодействия терроризму // Бизнес в законе. - 2009. - № 1. - С. 388-390.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44. Профилактика (предупреждение) экстремизма и терроризма. Методическое пособие для пропагандистов. Под общей ред. Л.Н. Панковой, Ю.В.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Таранухи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- М., Университетская книга, 2010. - 312 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45.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Рабчук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В.Н. Особенности правового регулирования противодействия терроризму в Российской Федерации // Бизнес в законе. -2008. - № 1. - С. 273-</w:t>
      </w: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>275.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46. Сибиряков 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С.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 xml:space="preserve"> Чем может быть полезен России израильский антитеррористический опыт? // http://www.russian.kiev.ua/material.php?id=11605285 от 31.01.2011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47.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Фатхи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Д.В. Информационный терроризм как новая форма терроризма // Известия Таганрогского государственного радиотехнического университета. - 2007. - Т. 74. - № 2. - С. 241-243.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48.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Федорко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С.Н. Правовое регламентирование противодействия терроризму и экстремизму в Российской Федерации // Российский следователь. - 2007. - № 16. - С. 28-31.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49.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Шмыгун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А.Н. Некоторые вопросы совершенствования законодательства в области противодействия терроризму // Бизнес в законе. -2008. - № 2. - С. 332-333.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50. Юсупова Г.И. Проблемы исследования современного терроризма (о научном проекте "Создание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геоинформационной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системы "Терроризм на Юге России") // Вестник Дагестанского научного центра. - 2010. - № 37. - С. 108-117.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b/>
          <w:bCs/>
          <w:color w:val="000000"/>
          <w:sz w:val="28"/>
          <w:szCs w:val="28"/>
        </w:rPr>
        <w:t>Законодательные акты и нормативные документы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1. </w:t>
      </w:r>
      <w:hyperlink r:id="rId4" w:history="1">
        <w:r w:rsidRPr="00D756B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Конституция</w:t>
        </w:r>
      </w:hyperlink>
      <w:r w:rsidRPr="00D756BC">
        <w:rPr>
          <w:rFonts w:ascii="Times New Roman" w:hAnsi="Times New Roman"/>
          <w:color w:val="000000"/>
          <w:sz w:val="28"/>
          <w:szCs w:val="28"/>
        </w:rPr>
        <w:t xml:space="preserve"> РФ. - М., 1993.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2. "О противодействии терроризму". Федеральный закон РФ </w:t>
      </w:r>
      <w:hyperlink r:id="rId5" w:history="1">
        <w:r w:rsidRPr="00D756BC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№ 35-ФЗ</w:t>
        </w:r>
      </w:hyperlink>
      <w:r w:rsidRPr="00D756BC">
        <w:rPr>
          <w:rFonts w:ascii="Times New Roman" w:hAnsi="Times New Roman"/>
          <w:color w:val="000000"/>
          <w:sz w:val="28"/>
          <w:szCs w:val="28"/>
        </w:rPr>
        <w:t xml:space="preserve"> от 6 марта 2006 г. // Российская газета. - 2006. - 10 марта.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3. Концепция национальной безопасности Российской Федерации // Независимая газета. - 2000. -14 января.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4. Указ Президента Российской Федерации от 12 мая 2009 г. № 537 "О Стратегии национальной безопасности Российской Федерации до 2020 г." // Российская газета. - 2009. - 19 мая.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5. Международная конвенция о борьбе с финансированием терроризма (заключена в Нью-Йорке 10.01.2000г).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6. Конвенция Совета Европы о предупреждении терроризма (Варшава, 16 мая 2005 г.) ETS № 196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7. Международная конвенция о борьбе с актами ядерного терроризма (принята резолюцией № 59/290 Генеральной Ассамбл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еи ОО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Н от 13 апреля 2005 г.)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8. Шанхайская Конвенция о борьбе с терроризмом, сепаратизмом и экстремизмом (Шанхай, 15 июня 2001 г.)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9. Международная конвенция о борьбе с бомбовым терроризмом (Нью-Йорк, 15 декабря 1997 г.)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10. Европейская конвенция о пресечении терроризма ETS № 090 (Страсбург, 27 января 1977 г.)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b/>
          <w:bCs/>
          <w:color w:val="000000"/>
          <w:sz w:val="28"/>
          <w:szCs w:val="28"/>
        </w:rPr>
        <w:t>Интернет ресурсы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lastRenderedPageBreak/>
        <w:t>1. http://kremlin.ru - официальный сайт Президента России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2. http://www.scrf.gov.ru - официальный сайт Совета Безопасности РФ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3. http://www.interpol.ru - официальный сайт Интерпола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4. http://www.osfsb.ru - официальный сайт ФСБ России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5. http://www.atcsng.ru - официальный сайт Антитеррористического центра СНГ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6. http://www.antiterror.ru - "Россия Антитеррор" - Национальный портал противодействию терроризма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7. http://studies.agentura.ru/tr -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Агентура</w:t>
      </w:r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- Исследовательский центр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8. http://terrorizm-isla.narod.ru - "Международный терроризм - угроза человечеству"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9. http://shkolazhizni.ru - "Школа жизни" - Познавательный журнал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10. Ошибка! Недопустимый объект гиперссылки. - "Кавказский Узел"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11. http://www.terrora.net - Антитеррористический общественный центр Московской области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12. http://www.terrorunet.ru - Интернет-проект "Террору нет"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13. http://www.oxpaha.ru - Интернет-газета по безопасности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14. http://sch139.5ballov.ru/terror/index.php - Хроники террора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15. http://www.smi-antiterror.ru - Журналисты против террора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16. http://www.scienceport.ru - Портал "Наука и образование против террора"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17. http://www.truenet.info - Молодежь за Чистый Интернет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18. http://behonest.ru - Молодежь за Честный Интернет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19. www.cns.miis.edu - Сайт института Международных исследований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20. http://www.politstudies.ru - электронный журнал "Мировая экономика и международные отношения"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21. http://www.politstudies.ru - электронный журнал "Политические исследования"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22. http://www.conflictology.narod.ru - электронный журнал по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конфликтологии</w:t>
      </w:r>
      <w:proofErr w:type="spellEnd"/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23.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www.vesbook.ru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- Законы и кодексы Российской Федерации. Издательская группа "ВЕСЬ"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24. http://sectsco.org - Официальный сайт ШОС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25. www.osceprag.cz - Официальный сайт ОБСЕ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26. http://ru.wikipedia.org - Свободная энциклопедия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Википедия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>.</w:t>
      </w:r>
    </w:p>
    <w:p w:rsid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lastRenderedPageBreak/>
        <w:t>Общие основы противодействия терроризму. Учебно-методическое пособие для учащихся средней школы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Объем занятий: всего 34 ч.</w:t>
      </w:r>
    </w:p>
    <w:p w:rsidR="00741569" w:rsidRPr="00741569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1569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17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Данное учебно-методическое пособие разработано на основе программы курса "Общие основы противодействия терроризму", предназначенного для школьников 10-11 классов, и направлено на формирование у них набора компетенций: коммуникативной, социально-психологической, социально-правовой, информационной и социально-личностной.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Цель настоящего учебно-методического пособия - развить навыки самостоятельной работы у школьников как в период подготовки к практическим занятиям, так и непосредственно в процессе работы в классе.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 xml:space="preserve">Значительная часть представленных практических занятий предполагает использование интерактивных форм и методов обучения, а именно: коммуникативно-диалоговые (дискуссия), имитационно-игровые (ролевые игры), проблемно-поисковые (урок-исследование, разработка и защита творческих проектов), рефлексивные (тренинги коммуникативного и рефлексивного характера) и </w:t>
      </w:r>
      <w:proofErr w:type="spellStart"/>
      <w:r w:rsidRPr="00D756BC">
        <w:rPr>
          <w:rFonts w:ascii="Times New Roman" w:hAnsi="Times New Roman"/>
          <w:color w:val="000000"/>
          <w:sz w:val="28"/>
          <w:szCs w:val="28"/>
        </w:rPr>
        <w:t>инфокоммуникационные</w:t>
      </w:r>
      <w:proofErr w:type="spellEnd"/>
      <w:r w:rsidRPr="00D756BC">
        <w:rPr>
          <w:rFonts w:ascii="Times New Roman" w:hAnsi="Times New Roman"/>
          <w:color w:val="000000"/>
          <w:sz w:val="28"/>
          <w:szCs w:val="28"/>
        </w:rPr>
        <w:t xml:space="preserve"> 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spellStart"/>
      <w:proofErr w:type="gramStart"/>
      <w:r w:rsidRPr="00D756BC">
        <w:rPr>
          <w:rFonts w:ascii="Times New Roman" w:hAnsi="Times New Roman"/>
          <w:color w:val="000000"/>
          <w:sz w:val="28"/>
          <w:szCs w:val="28"/>
        </w:rPr>
        <w:t>слайд-лекции</w:t>
      </w:r>
      <w:proofErr w:type="spellEnd"/>
      <w:proofErr w:type="gramEnd"/>
      <w:r w:rsidRPr="00D756BC">
        <w:rPr>
          <w:rFonts w:ascii="Times New Roman" w:hAnsi="Times New Roman"/>
          <w:color w:val="000000"/>
          <w:sz w:val="28"/>
          <w:szCs w:val="28"/>
        </w:rPr>
        <w:t>).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Структура урока включает: цель, форму проведения, вопросы для обсуждения, методические рекомендации для школьников, в которых подробно описываются все этапы подготовки к практической деятельности, тематику рефератов, список основной и дополнительной литературы, Интернет-ресурсы, задания для контроля владения компетенциями. В соответствии с темой практического занятия и формой его проведения структура может варьироваться.</w:t>
      </w:r>
    </w:p>
    <w:p w:rsidR="00741569" w:rsidRPr="00D756BC" w:rsidRDefault="00741569" w:rsidP="00741569">
      <w:pPr>
        <w:widowControl w:val="0"/>
        <w:autoSpaceDE w:val="0"/>
        <w:autoSpaceDN w:val="0"/>
        <w:adjustRightInd w:val="0"/>
        <w:spacing w:before="85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56BC">
        <w:rPr>
          <w:rFonts w:ascii="Times New Roman" w:hAnsi="Times New Roman"/>
          <w:color w:val="000000"/>
          <w:sz w:val="28"/>
          <w:szCs w:val="28"/>
        </w:rPr>
        <w:t>Итоговой формой контроля является конференция.</w:t>
      </w:r>
    </w:p>
    <w:p w:rsidR="00F70EE3" w:rsidRDefault="00F70EE3"/>
    <w:sectPr w:rsidR="00F70EE3" w:rsidSect="00F7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69"/>
    <w:rsid w:val="00167CB8"/>
    <w:rsid w:val="00741569"/>
    <w:rsid w:val="00870FC3"/>
    <w:rsid w:val="00F70EE3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15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69"/>
    <w:pPr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mcfr.ru/scion/citation/pit/MCFRmd9172/MCFRLINK?cfu=default&amp;cpid=edu&amp;uAppCtx=RWI" TargetMode="External"/><Relationship Id="rId4" Type="http://schemas.openxmlformats.org/officeDocument/2006/relationships/hyperlink" Target="http://www.e-mcfr.ru/scion/citation/pit/MCFRmd381/MCFRLINK?cfu=default&amp;cpid=edu&amp;uAppCtx=RW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4152</Words>
  <Characters>23668</Characters>
  <Application>Microsoft Office Word</Application>
  <DocSecurity>0</DocSecurity>
  <Lines>197</Lines>
  <Paragraphs>55</Paragraphs>
  <ScaleCrop>false</ScaleCrop>
  <Company/>
  <LinksUpToDate>false</LinksUpToDate>
  <CharactersWithSpaces>27765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</cp:revision>
  <cp:lastPrinted>2015-12-10T07:43:00Z</cp:lastPrinted>
  <dcterms:created xsi:type="dcterms:W3CDTF">2015-12-10T07:40:00Z</dcterms:created>
  <dcterms:modified xsi:type="dcterms:W3CDTF">2015-12-10T07:43:00Z</dcterms:modified>
</cp:coreProperties>
</file>